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cs="黑体"/>
          <w:sz w:val="32"/>
          <w:szCs w:val="32"/>
        </w:rPr>
      </w:pPr>
      <w:r>
        <w:rPr>
          <w:rFonts w:hint="eastAsia" w:ascii="黑体" w:hAnsi="黑体" w:eastAsia="黑体" w:cs="黑体"/>
          <w:sz w:val="32"/>
          <w:szCs w:val="32"/>
        </w:rPr>
        <w:t>附件1</w:t>
      </w:r>
    </w:p>
    <w:p>
      <w:pPr>
        <w:spacing w:line="700" w:lineRule="exact"/>
        <w:jc w:val="center"/>
        <w:rPr>
          <w:rFonts w:ascii="Times New Roman" w:hAnsi="Times New Roman" w:eastAsia="方正小标宋简体" w:cs="Times New Roman"/>
          <w:sz w:val="40"/>
          <w:szCs w:val="40"/>
        </w:rPr>
      </w:pPr>
    </w:p>
    <w:p>
      <w:pPr>
        <w:spacing w:line="700" w:lineRule="exact"/>
        <w:jc w:val="center"/>
        <w:rPr>
          <w:rFonts w:hint="eastAsia" w:ascii="文星标宋" w:hAnsi="文星标宋" w:eastAsia="文星标宋" w:cs="Times New Roman"/>
          <w:sz w:val="40"/>
          <w:szCs w:val="40"/>
        </w:rPr>
      </w:pPr>
      <w:bookmarkStart w:id="0" w:name="_GoBack"/>
      <w:r>
        <w:rPr>
          <w:rFonts w:hint="eastAsia" w:ascii="文星标宋" w:hAnsi="文星标宋" w:eastAsia="文星标宋" w:cs="Times New Roman"/>
          <w:sz w:val="40"/>
          <w:szCs w:val="40"/>
        </w:rPr>
        <w:t>河南省</w:t>
      </w:r>
      <w:r>
        <w:rPr>
          <w:rFonts w:ascii="文星标宋" w:hAnsi="文星标宋" w:eastAsia="文星标宋" w:cs="Times New Roman"/>
          <w:sz w:val="40"/>
          <w:szCs w:val="40"/>
        </w:rPr>
        <w:t>投入产出研究课题</w:t>
      </w:r>
      <w:r>
        <w:rPr>
          <w:rFonts w:hint="eastAsia" w:ascii="文星标宋" w:hAnsi="文星标宋" w:eastAsia="文星标宋" w:cs="Times New Roman"/>
          <w:sz w:val="40"/>
          <w:szCs w:val="40"/>
        </w:rPr>
        <w:t>招标</w:t>
      </w:r>
      <w:r>
        <w:rPr>
          <w:rFonts w:ascii="文星标宋" w:hAnsi="文星标宋" w:eastAsia="文星标宋" w:cs="Times New Roman"/>
          <w:sz w:val="40"/>
          <w:szCs w:val="40"/>
        </w:rPr>
        <w:t>管理办法</w:t>
      </w:r>
    </w:p>
    <w:bookmarkEnd w:id="0"/>
    <w:p>
      <w:pPr>
        <w:spacing w:line="500" w:lineRule="exact"/>
        <w:rPr>
          <w:rFonts w:ascii="Times New Roman" w:hAnsi="Times New Roman" w:eastAsia="方正小标宋简体" w:cs="Times New Roman"/>
          <w:sz w:val="44"/>
          <w:szCs w:val="44"/>
        </w:rPr>
      </w:pPr>
    </w:p>
    <w:p>
      <w:pPr>
        <w:spacing w:line="610" w:lineRule="exact"/>
        <w:ind w:firstLine="636" w:firstLineChars="200"/>
        <w:rPr>
          <w:rFonts w:hint="eastAsia" w:ascii="仿宋_GB2312" w:hAnsi="宋体" w:eastAsia="仿宋_GB2312" w:cs="Times New Roman"/>
          <w:spacing w:val="4"/>
          <w:w w:val="97"/>
          <w:sz w:val="32"/>
          <w:szCs w:val="32"/>
        </w:rPr>
      </w:pPr>
      <w:r>
        <w:rPr>
          <w:rFonts w:hint="eastAsia" w:ascii="仿宋_GB2312" w:hAnsi="宋体" w:eastAsia="仿宋_GB2312" w:cs="Times New Roman"/>
          <w:spacing w:val="4"/>
          <w:w w:val="97"/>
          <w:sz w:val="32"/>
          <w:szCs w:val="32"/>
        </w:rPr>
        <w:t>投入产出调查和编制投入产出表是经国务院批准的一项长期性和周期性工作，根据国务院办公厅印发的《关于进行全国投入产出调查的通知》（国办〔1987〕18号）精神，在逢2和逢7的年份，开展全国投入产出调查，并编制相应年份的投入产出表。2017年河南省投入产出表，是河南省与国家同步编制的第七张投入产出表。</w:t>
      </w:r>
    </w:p>
    <w:p>
      <w:pPr>
        <w:spacing w:line="610" w:lineRule="exact"/>
        <w:ind w:firstLine="636" w:firstLineChars="200"/>
        <w:rPr>
          <w:rFonts w:ascii="仿宋_GB2312" w:hAnsi="宋体" w:eastAsia="仿宋_GB2312" w:cs="Times New Roman"/>
          <w:spacing w:val="4"/>
          <w:w w:val="97"/>
          <w:sz w:val="28"/>
          <w:szCs w:val="28"/>
        </w:rPr>
      </w:pPr>
      <w:r>
        <w:rPr>
          <w:rFonts w:hint="eastAsia" w:ascii="仿宋_GB2312" w:hAnsi="宋体" w:eastAsia="仿宋_GB2312" w:cs="Times New Roman"/>
          <w:spacing w:val="4"/>
          <w:w w:val="97"/>
          <w:sz w:val="32"/>
          <w:szCs w:val="32"/>
        </w:rPr>
        <w:t>为充分调动</w:t>
      </w:r>
      <w:r>
        <w:rPr>
          <w:rFonts w:ascii="仿宋_GB2312" w:hAnsi="宋体" w:eastAsia="仿宋_GB2312" w:cs="Times New Roman"/>
          <w:spacing w:val="4"/>
          <w:w w:val="97"/>
          <w:sz w:val="32"/>
          <w:szCs w:val="32"/>
        </w:rPr>
        <w:t>社会各方</w:t>
      </w:r>
      <w:r>
        <w:rPr>
          <w:rFonts w:hint="eastAsia" w:ascii="仿宋_GB2312" w:hAnsi="宋体" w:eastAsia="仿宋_GB2312" w:cs="Times New Roman"/>
          <w:spacing w:val="4"/>
          <w:w w:val="97"/>
          <w:sz w:val="32"/>
          <w:szCs w:val="32"/>
        </w:rPr>
        <w:t>面</w:t>
      </w:r>
      <w:r>
        <w:rPr>
          <w:rFonts w:ascii="仿宋_GB2312" w:hAnsi="宋体" w:eastAsia="仿宋_GB2312" w:cs="Times New Roman"/>
          <w:spacing w:val="4"/>
          <w:w w:val="97"/>
          <w:sz w:val="32"/>
          <w:szCs w:val="32"/>
        </w:rPr>
        <w:t>力量，最大限度</w:t>
      </w:r>
      <w:r>
        <w:rPr>
          <w:rFonts w:hint="eastAsia" w:ascii="仿宋_GB2312" w:hAnsi="宋体" w:eastAsia="仿宋_GB2312" w:cs="Times New Roman"/>
          <w:spacing w:val="4"/>
          <w:w w:val="97"/>
          <w:sz w:val="32"/>
          <w:szCs w:val="32"/>
        </w:rPr>
        <w:t>地发挥投入产出核算的社会价值和</w:t>
      </w:r>
      <w:r>
        <w:rPr>
          <w:rFonts w:ascii="仿宋_GB2312" w:hAnsi="宋体" w:eastAsia="仿宋_GB2312" w:cs="Times New Roman"/>
          <w:spacing w:val="4"/>
          <w:w w:val="97"/>
          <w:sz w:val="32"/>
          <w:szCs w:val="32"/>
        </w:rPr>
        <w:t>作用</w:t>
      </w:r>
      <w:r>
        <w:rPr>
          <w:rFonts w:hint="eastAsia" w:ascii="仿宋_GB2312" w:hAnsi="宋体" w:eastAsia="仿宋_GB2312" w:cs="Times New Roman"/>
          <w:spacing w:val="4"/>
          <w:w w:val="97"/>
          <w:sz w:val="32"/>
          <w:szCs w:val="32"/>
        </w:rPr>
        <w:t>，河南省投入产出调查办公室拟采取公开招标的方式，面向社会</w:t>
      </w:r>
      <w:r>
        <w:rPr>
          <w:rFonts w:ascii="仿宋_GB2312" w:hAnsi="宋体" w:eastAsia="仿宋_GB2312" w:cs="Times New Roman"/>
          <w:spacing w:val="4"/>
          <w:w w:val="97"/>
          <w:sz w:val="32"/>
          <w:szCs w:val="32"/>
        </w:rPr>
        <w:t>组织</w:t>
      </w:r>
      <w:r>
        <w:rPr>
          <w:rFonts w:hint="eastAsia" w:ascii="仿宋_GB2312" w:hAnsi="宋体" w:eastAsia="仿宋_GB2312" w:cs="Times New Roman"/>
          <w:spacing w:val="4"/>
          <w:w w:val="97"/>
          <w:sz w:val="32"/>
          <w:szCs w:val="32"/>
        </w:rPr>
        <w:t>开展河南省投入产出课题研究工作。为确保投入产出</w:t>
      </w:r>
      <w:r>
        <w:rPr>
          <w:rFonts w:ascii="仿宋_GB2312" w:hAnsi="宋体" w:eastAsia="仿宋_GB2312" w:cs="Times New Roman"/>
          <w:spacing w:val="4"/>
          <w:w w:val="97"/>
          <w:sz w:val="32"/>
          <w:szCs w:val="32"/>
        </w:rPr>
        <w:t>课题研究</w:t>
      </w:r>
      <w:r>
        <w:rPr>
          <w:rFonts w:hint="eastAsia" w:ascii="仿宋_GB2312" w:hAnsi="宋体" w:eastAsia="仿宋_GB2312" w:cs="Times New Roman"/>
          <w:spacing w:val="4"/>
          <w:w w:val="97"/>
          <w:sz w:val="32"/>
          <w:szCs w:val="32"/>
        </w:rPr>
        <w:t>成果</w:t>
      </w:r>
      <w:r>
        <w:rPr>
          <w:rFonts w:ascii="仿宋_GB2312" w:hAnsi="宋体" w:eastAsia="仿宋_GB2312" w:cs="Times New Roman"/>
          <w:spacing w:val="4"/>
          <w:w w:val="97"/>
          <w:sz w:val="32"/>
          <w:szCs w:val="32"/>
        </w:rPr>
        <w:t>的质量，</w:t>
      </w:r>
      <w:r>
        <w:rPr>
          <w:rFonts w:hint="eastAsia" w:ascii="仿宋_GB2312" w:hAnsi="宋体" w:eastAsia="仿宋_GB2312" w:cs="Times New Roman"/>
          <w:spacing w:val="4"/>
          <w:w w:val="97"/>
          <w:sz w:val="32"/>
          <w:szCs w:val="32"/>
        </w:rPr>
        <w:t>特制定本办法。</w:t>
      </w:r>
    </w:p>
    <w:p>
      <w:pPr>
        <w:spacing w:line="61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一、组织实施</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第一条</w:t>
      </w:r>
      <w:r>
        <w:rPr>
          <w:rFonts w:hint="eastAsia" w:ascii="仿宋_GB2312" w:hAnsi="Times New Roman" w:eastAsia="仿宋_GB2312" w:cs="Times New Roman"/>
          <w:spacing w:val="4"/>
          <w:w w:val="97"/>
          <w:sz w:val="32"/>
          <w:szCs w:val="32"/>
        </w:rPr>
        <w:t xml:space="preserve">  河南省投入产出课题研究工作，在河南省统计局领导下进行。研究课题的推荐、招标、评审以及日常管理工作由河南省投入产出调查办公室（设在河南省统计局核算处）负责。</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第二条</w:t>
      </w:r>
      <w:r>
        <w:rPr>
          <w:rFonts w:hint="eastAsia" w:ascii="仿宋_GB2312" w:hAnsi="Times New Roman" w:eastAsia="仿宋_GB2312" w:cs="Times New Roman"/>
          <w:spacing w:val="4"/>
          <w:w w:val="97"/>
          <w:sz w:val="32"/>
          <w:szCs w:val="32"/>
        </w:rPr>
        <w:t xml:space="preserve">  河南省投入产出调查办公室成立投入产出研究课题专家评审组，负责确定课题研究方向、择优确定中标单位、对中标单位完成的课题进行验收评审等工作。</w:t>
      </w:r>
    </w:p>
    <w:p>
      <w:pPr>
        <w:spacing w:line="61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二、课题确定</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第三条</w:t>
      </w:r>
      <w:r>
        <w:rPr>
          <w:rFonts w:hint="eastAsia" w:ascii="仿宋_GB2312" w:hAnsi="Times New Roman" w:eastAsia="仿宋_GB2312" w:cs="Times New Roman"/>
          <w:spacing w:val="4"/>
          <w:w w:val="97"/>
          <w:sz w:val="32"/>
          <w:szCs w:val="32"/>
        </w:rPr>
        <w:t xml:space="preserve">  河南省投入产出研究课题的题目，根据省委省政府制定的发展战略、发展规划的决策需要，选择国民经济发展和改革的重点、热点和难点等问题，经过广泛征求各方面的意见讨论确定。</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第四条</w:t>
      </w:r>
      <w:r>
        <w:rPr>
          <w:rFonts w:hint="eastAsia" w:ascii="仿宋_GB2312" w:hAnsi="Times New Roman" w:eastAsia="仿宋_GB2312" w:cs="Times New Roman"/>
          <w:spacing w:val="4"/>
          <w:w w:val="97"/>
          <w:sz w:val="32"/>
          <w:szCs w:val="32"/>
        </w:rPr>
        <w:t xml:space="preserve">  所列课题题目均为课题选题方向。课题投标单位在选题时，可根据选题方向和自身研究优势，提出自选课题申请。自选课题一旦中标，视同正式招标课题对待。</w:t>
      </w:r>
    </w:p>
    <w:p>
      <w:pPr>
        <w:spacing w:line="61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三、课题立项</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第五条</w:t>
      </w:r>
      <w:r>
        <w:rPr>
          <w:rFonts w:hint="eastAsia" w:ascii="仿宋_GB2312" w:hAnsi="Times New Roman" w:eastAsia="仿宋_GB2312" w:cs="Times New Roman"/>
          <w:spacing w:val="4"/>
          <w:w w:val="97"/>
          <w:sz w:val="32"/>
          <w:szCs w:val="32"/>
        </w:rPr>
        <w:t xml:space="preserve">  河南省投入产出课题研究招标工作将严格按照“公开、公平、择优”的原则，采取河南省投入产出调查办公室发布招标公告、相关单位组织申报、专家评审、择优立项的程序进行。凡符合申请条件的单位，均可单独或联合申报。</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第六条</w:t>
      </w:r>
      <w:r>
        <w:rPr>
          <w:rFonts w:hint="eastAsia" w:ascii="仿宋_GB2312" w:hAnsi="Times New Roman" w:eastAsia="仿宋_GB2312" w:cs="Times New Roman"/>
          <w:spacing w:val="4"/>
          <w:w w:val="97"/>
          <w:sz w:val="32"/>
          <w:szCs w:val="32"/>
        </w:rPr>
        <w:t xml:space="preserve">  课题招标面向政府</w:t>
      </w:r>
      <w:r>
        <w:rPr>
          <w:rFonts w:ascii="仿宋_GB2312" w:hAnsi="Times New Roman" w:eastAsia="仿宋_GB2312" w:cs="Times New Roman"/>
          <w:spacing w:val="4"/>
          <w:w w:val="97"/>
          <w:sz w:val="32"/>
          <w:szCs w:val="32"/>
        </w:rPr>
        <w:t>相关部门、</w:t>
      </w:r>
      <w:r>
        <w:rPr>
          <w:rFonts w:hint="eastAsia" w:ascii="仿宋_GB2312" w:hAnsi="Times New Roman" w:eastAsia="仿宋_GB2312" w:cs="Times New Roman"/>
          <w:spacing w:val="4"/>
          <w:w w:val="97"/>
          <w:sz w:val="32"/>
          <w:szCs w:val="32"/>
        </w:rPr>
        <w:t>科研机构、大专院校、企事业单位、行业协会（学会）等单位，课题招标不面向个人。课题申请者应具备以下条件：</w:t>
      </w:r>
    </w:p>
    <w:p>
      <w:pPr>
        <w:spacing w:line="61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（一）课题负责人应具备扎实的理论知识和实践经验，在申报课题研究领域有较好的工作基础。</w:t>
      </w:r>
    </w:p>
    <w:p>
      <w:pPr>
        <w:spacing w:line="61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（二）课题负责人应具有副高级（或相当于副高级）以上专业技术职称。不具备副高级（或相当于副高级）以上专业技术职称的，须有两名副高级专业技术职称的同行专家书面推荐。</w:t>
      </w:r>
    </w:p>
    <w:p>
      <w:pPr>
        <w:spacing w:line="610" w:lineRule="exact"/>
        <w:ind w:firstLine="636" w:firstLineChars="200"/>
        <w:rPr>
          <w:rFonts w:hint="eastAsia"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（三）课题负责人必须是该课题研究实施全过程的真正组织者和指导者，担负实质性研究工作。挂名或不担负实质性研究工作的人不得作为课题负责人申请课题。</w:t>
      </w:r>
    </w:p>
    <w:p>
      <w:pPr>
        <w:spacing w:line="610" w:lineRule="exact"/>
        <w:ind w:firstLine="636" w:firstLineChars="200"/>
        <w:rPr>
          <w:rFonts w:hint="eastAsia"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（四）一个单位可以申请多个课题，但每个课题必须是不同的负责人。</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第七条</w:t>
      </w:r>
      <w:r>
        <w:rPr>
          <w:rFonts w:hint="eastAsia" w:ascii="仿宋_GB2312" w:hAnsi="Times New Roman" w:eastAsia="仿宋_GB2312" w:cs="Times New Roman"/>
          <w:spacing w:val="4"/>
          <w:w w:val="97"/>
          <w:sz w:val="32"/>
          <w:szCs w:val="32"/>
        </w:rPr>
        <w:t xml:space="preserve">  课题投标单位根据自己的研究优势选择课题，如实填写《河南省投入产出研究课题申请书》</w:t>
      </w:r>
      <w:r>
        <w:rPr>
          <w:rFonts w:hint="eastAsia" w:ascii="仿宋_GB2312" w:hAnsi="宋体" w:eastAsia="仿宋_GB2312" w:cs="仿宋_GB2312"/>
          <w:spacing w:val="4"/>
          <w:w w:val="97"/>
          <w:sz w:val="31"/>
          <w:szCs w:val="31"/>
          <w:shd w:val="clear" w:color="auto" w:fill="FFFFFF"/>
        </w:rPr>
        <w:t>《河南省投入产出研究课题论证活页》《河南省投入产出研究课题信息表》</w:t>
      </w:r>
      <w:r>
        <w:rPr>
          <w:rFonts w:hint="eastAsia" w:ascii="仿宋_GB2312" w:hAnsi="Times New Roman" w:eastAsia="仿宋_GB2312" w:cs="Times New Roman"/>
          <w:spacing w:val="4"/>
          <w:w w:val="97"/>
          <w:sz w:val="32"/>
          <w:szCs w:val="32"/>
        </w:rPr>
        <w:t>，并于2020年7月10日前报送省统计局核算处。</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第八条</w:t>
      </w:r>
      <w:r>
        <w:rPr>
          <w:rFonts w:hint="eastAsia" w:ascii="仿宋_GB2312" w:hAnsi="Times New Roman" w:eastAsia="仿宋_GB2312" w:cs="Times New Roman"/>
          <w:spacing w:val="4"/>
          <w:w w:val="97"/>
          <w:sz w:val="32"/>
          <w:szCs w:val="32"/>
        </w:rPr>
        <w:t xml:space="preserve">  河南省投入产出调查办公室组织专家评审组对投标课题进行评审，根据评审结果择优确定中标单位，并于20</w:t>
      </w:r>
      <w:r>
        <w:rPr>
          <w:rFonts w:ascii="仿宋_GB2312" w:hAnsi="Times New Roman" w:eastAsia="仿宋_GB2312" w:cs="Times New Roman"/>
          <w:spacing w:val="4"/>
          <w:w w:val="97"/>
          <w:sz w:val="32"/>
          <w:szCs w:val="32"/>
        </w:rPr>
        <w:t>20</w:t>
      </w:r>
      <w:r>
        <w:rPr>
          <w:rFonts w:hint="eastAsia" w:ascii="仿宋_GB2312" w:hAnsi="Times New Roman" w:eastAsia="仿宋_GB2312" w:cs="Times New Roman"/>
          <w:spacing w:val="4"/>
          <w:w w:val="97"/>
          <w:sz w:val="32"/>
          <w:szCs w:val="32"/>
        </w:rPr>
        <w:t>年7月20日左右公布课题立项结果。</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第九条</w:t>
      </w:r>
      <w:r>
        <w:rPr>
          <w:rFonts w:hint="eastAsia" w:ascii="仿宋_GB2312" w:hAnsi="Times New Roman" w:eastAsia="仿宋_GB2312" w:cs="Times New Roman"/>
          <w:spacing w:val="4"/>
          <w:w w:val="97"/>
          <w:sz w:val="32"/>
          <w:szCs w:val="32"/>
        </w:rPr>
        <w:t xml:space="preserve">  河南省投入产出调查办公室与中标单位签署承担课题研究协议书，按合同规定拨付经费并提供资料。</w:t>
      </w:r>
    </w:p>
    <w:p>
      <w:pPr>
        <w:spacing w:line="61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四、资料提供</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第十条</w:t>
      </w:r>
      <w:r>
        <w:rPr>
          <w:rFonts w:hint="eastAsia" w:ascii="仿宋_GB2312" w:hAnsi="Times New Roman" w:eastAsia="仿宋_GB2312" w:cs="Times New Roman"/>
          <w:spacing w:val="4"/>
          <w:w w:val="97"/>
          <w:sz w:val="32"/>
          <w:szCs w:val="32"/>
        </w:rPr>
        <w:t xml:space="preserve">  河南省投入产出调查办公室将向课题承担单位提供与课题相关的河南省投入产出表。研究中需要的其他资料，由中标单位自行收集。</w:t>
      </w:r>
    </w:p>
    <w:p>
      <w:pPr>
        <w:spacing w:line="61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第十一条</w:t>
      </w:r>
      <w:r>
        <w:rPr>
          <w:rFonts w:hint="eastAsia" w:ascii="仿宋_GB2312" w:hAnsi="Times New Roman" w:eastAsia="仿宋_GB2312" w:cs="Times New Roman"/>
          <w:spacing w:val="4"/>
          <w:w w:val="97"/>
          <w:sz w:val="32"/>
          <w:szCs w:val="32"/>
        </w:rPr>
        <w:t xml:space="preserve">  河南省投入产出调查办公室提供的投入产出资料只能用于所承担的投入产出课题研究中，</w:t>
      </w:r>
      <w:r>
        <w:rPr>
          <w:rFonts w:hint="eastAsia" w:ascii="仿宋_GB2312" w:hAnsi="宋体" w:eastAsia="仿宋_GB2312" w:cs="Times New Roman"/>
          <w:spacing w:val="4"/>
          <w:w w:val="97"/>
          <w:sz w:val="32"/>
          <w:szCs w:val="32"/>
        </w:rPr>
        <w:t>不得向第三方提供或用于其他研究。</w:t>
      </w:r>
    </w:p>
    <w:p>
      <w:pPr>
        <w:spacing w:line="57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五、课题管理</w:t>
      </w:r>
    </w:p>
    <w:p>
      <w:pPr>
        <w:spacing w:line="57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第十二条</w:t>
      </w:r>
      <w:r>
        <w:rPr>
          <w:rFonts w:hint="eastAsia" w:ascii="仿宋_GB2312" w:hAnsi="Times New Roman" w:eastAsia="仿宋_GB2312" w:cs="Times New Roman"/>
          <w:spacing w:val="4"/>
          <w:w w:val="97"/>
          <w:sz w:val="32"/>
          <w:szCs w:val="32"/>
        </w:rPr>
        <w:t xml:space="preserve">  课题立项后应纳入中标单位课题研究计划，切实保证按时优质完成课题研究。</w:t>
      </w:r>
    </w:p>
    <w:p>
      <w:pPr>
        <w:spacing w:line="570" w:lineRule="exact"/>
        <w:ind w:firstLine="639" w:firstLineChars="200"/>
        <w:rPr>
          <w:rFonts w:hint="eastAsia" w:ascii="仿宋_GB2312" w:hAnsi="仿宋_GB2312" w:eastAsia="仿宋_GB2312" w:cs="仿宋_GB2312"/>
          <w:spacing w:val="4"/>
          <w:w w:val="97"/>
          <w:sz w:val="32"/>
          <w:szCs w:val="32"/>
        </w:rPr>
      </w:pPr>
      <w:r>
        <w:rPr>
          <w:rFonts w:hint="eastAsia" w:ascii="仿宋_GB2312" w:hAnsi="Times New Roman" w:eastAsia="仿宋_GB2312" w:cs="Times New Roman"/>
          <w:b/>
          <w:spacing w:val="4"/>
          <w:w w:val="97"/>
          <w:sz w:val="32"/>
          <w:szCs w:val="32"/>
        </w:rPr>
        <w:t>第十三条</w:t>
      </w:r>
      <w:r>
        <w:rPr>
          <w:rFonts w:hint="eastAsia" w:ascii="仿宋_GB2312" w:hAnsi="Times New Roman" w:eastAsia="仿宋_GB2312" w:cs="Times New Roman"/>
          <w:spacing w:val="4"/>
          <w:w w:val="97"/>
          <w:sz w:val="32"/>
          <w:szCs w:val="32"/>
        </w:rPr>
        <w:t xml:space="preserve">  </w:t>
      </w:r>
      <w:r>
        <w:rPr>
          <w:rFonts w:hint="eastAsia" w:ascii="仿宋_GB2312" w:hAnsi="仿宋_GB2312" w:eastAsia="仿宋_GB2312" w:cs="仿宋_GB2312"/>
          <w:spacing w:val="4"/>
          <w:w w:val="97"/>
          <w:sz w:val="32"/>
          <w:szCs w:val="32"/>
        </w:rPr>
        <w:t>在课题研究期间，河南省投入产出调查办公室将对研究课题进度进行监督和掌握。</w:t>
      </w:r>
      <w:r>
        <w:rPr>
          <w:rFonts w:hint="eastAsia" w:ascii="仿宋_GB2312" w:hAnsi="Times New Roman" w:eastAsia="仿宋_GB2312" w:cs="Times New Roman"/>
          <w:spacing w:val="4"/>
          <w:w w:val="97"/>
          <w:sz w:val="32"/>
          <w:szCs w:val="32"/>
        </w:rPr>
        <w:t>课题立项后，课题负责人应尽快确定具体的课题研究计划、实施方案，</w:t>
      </w:r>
      <w:r>
        <w:rPr>
          <w:rFonts w:hint="eastAsia" w:ascii="仿宋_GB2312" w:hAnsi="仿宋_GB2312" w:eastAsia="仿宋_GB2312" w:cs="仿宋_GB2312"/>
          <w:spacing w:val="4"/>
          <w:w w:val="97"/>
          <w:sz w:val="32"/>
          <w:szCs w:val="32"/>
        </w:rPr>
        <w:t>并组织开题，于7月底前将开题情况报河南省投入产出调查办公室，8月底前课题负责人应报告阶段性研究成果。</w:t>
      </w:r>
    </w:p>
    <w:p>
      <w:pPr>
        <w:spacing w:line="57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第十四条</w:t>
      </w:r>
      <w:r>
        <w:rPr>
          <w:rFonts w:hint="eastAsia" w:ascii="仿宋_GB2312" w:hAnsi="Times New Roman" w:eastAsia="仿宋_GB2312" w:cs="Times New Roman"/>
          <w:spacing w:val="4"/>
          <w:w w:val="97"/>
          <w:sz w:val="32"/>
          <w:szCs w:val="32"/>
        </w:rPr>
        <w:t xml:space="preserve">  凡有下列情形之一者，需由课题负责人提出书面请示，报河南省投入产出调查办公室审批同意后方可变更。对未经批准擅自变更的课题，将不予结题。</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（一）变更课题负责人；</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（二）改变课题名称；</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（三）改变成果形式；</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（四）因故终止或撤销课题。</w:t>
      </w:r>
    </w:p>
    <w:p>
      <w:pPr>
        <w:spacing w:line="57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第十五条</w:t>
      </w:r>
      <w:r>
        <w:rPr>
          <w:rFonts w:hint="eastAsia" w:ascii="仿宋_GB2312" w:hAnsi="Times New Roman" w:eastAsia="仿宋_GB2312" w:cs="Times New Roman"/>
          <w:spacing w:val="4"/>
          <w:w w:val="97"/>
          <w:sz w:val="32"/>
          <w:szCs w:val="32"/>
        </w:rPr>
        <w:t xml:space="preserve">  凡有下列情形之一者，由河南省投入产出调查办公室撤销课题。</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（一）研究成果有严重政治问题；</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（二）剽窃他人成果，弄虚作假；</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（三）研究成果学术质量低劣；</w:t>
      </w:r>
    </w:p>
    <w:p>
      <w:pPr>
        <w:spacing w:line="57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（四）以过去的或其他课题的研究成果代替本课题成果；</w:t>
      </w:r>
    </w:p>
    <w:p>
      <w:pPr>
        <w:spacing w:line="570" w:lineRule="exact"/>
        <w:ind w:firstLine="644" w:firstLineChars="200"/>
        <w:rPr>
          <w:rFonts w:ascii="仿宋_GB2312" w:hAnsi="Times New Roman" w:eastAsia="仿宋_GB2312" w:cs="Times New Roman"/>
          <w:spacing w:val="6"/>
          <w:w w:val="97"/>
          <w:sz w:val="32"/>
          <w:szCs w:val="32"/>
        </w:rPr>
      </w:pPr>
      <w:r>
        <w:rPr>
          <w:rFonts w:hint="eastAsia" w:ascii="仿宋_GB2312" w:hAnsi="Times New Roman" w:eastAsia="仿宋_GB2312" w:cs="Times New Roman"/>
          <w:spacing w:val="6"/>
          <w:w w:val="97"/>
          <w:sz w:val="32"/>
          <w:szCs w:val="32"/>
        </w:rPr>
        <w:t>（五）未使用任何投入产出数据，或研究内容与投入产出无关；</w:t>
      </w:r>
    </w:p>
    <w:p>
      <w:pPr>
        <w:spacing w:line="59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（六）与批准的课题设计严重不符；</w:t>
      </w:r>
    </w:p>
    <w:p>
      <w:pPr>
        <w:spacing w:line="59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（七）到期不能完成课题；</w:t>
      </w:r>
    </w:p>
    <w:p>
      <w:pPr>
        <w:spacing w:line="590" w:lineRule="exact"/>
        <w:ind w:firstLine="636"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spacing w:val="4"/>
          <w:w w:val="97"/>
          <w:sz w:val="32"/>
          <w:szCs w:val="32"/>
        </w:rPr>
        <w:t>（八）严重违反财务制度。</w:t>
      </w:r>
    </w:p>
    <w:p>
      <w:pPr>
        <w:spacing w:line="59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六、成果管理</w:t>
      </w:r>
    </w:p>
    <w:p>
      <w:pPr>
        <w:spacing w:line="590" w:lineRule="exact"/>
        <w:ind w:firstLine="639" w:firstLineChars="200"/>
        <w:rPr>
          <w:rFonts w:hint="eastAsia"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第十六条</w:t>
      </w:r>
      <w:r>
        <w:rPr>
          <w:rFonts w:hint="eastAsia" w:ascii="仿宋_GB2312" w:hAnsi="Times New Roman" w:eastAsia="仿宋_GB2312" w:cs="Times New Roman"/>
          <w:spacing w:val="4"/>
          <w:w w:val="97"/>
          <w:sz w:val="32"/>
          <w:szCs w:val="32"/>
        </w:rPr>
        <w:t xml:space="preserve">  课题研究完成后，课题负责人于2020 年10 月10日前将纸质版研究成果（1-3万字）、成果摘要（2000字左右）、课题</w:t>
      </w:r>
      <w:r>
        <w:rPr>
          <w:rFonts w:ascii="仿宋_GB2312" w:hAnsi="Times New Roman" w:eastAsia="仿宋_GB2312" w:cs="Times New Roman"/>
          <w:spacing w:val="4"/>
          <w:w w:val="97"/>
          <w:sz w:val="32"/>
          <w:szCs w:val="32"/>
        </w:rPr>
        <w:t>结项申请书</w:t>
      </w:r>
      <w:r>
        <w:rPr>
          <w:rFonts w:hint="eastAsia" w:ascii="仿宋_GB2312" w:hAnsi="Times New Roman" w:eastAsia="仿宋_GB2312" w:cs="Times New Roman"/>
          <w:spacing w:val="4"/>
          <w:w w:val="97"/>
          <w:sz w:val="32"/>
          <w:szCs w:val="32"/>
        </w:rPr>
        <w:t>和</w:t>
      </w:r>
      <w:r>
        <w:rPr>
          <w:rFonts w:ascii="仿宋_GB2312" w:hAnsi="Times New Roman" w:eastAsia="仿宋_GB2312" w:cs="Times New Roman"/>
          <w:spacing w:val="4"/>
          <w:w w:val="97"/>
          <w:sz w:val="32"/>
          <w:szCs w:val="32"/>
        </w:rPr>
        <w:t>查重报告</w:t>
      </w:r>
      <w:r>
        <w:rPr>
          <w:rFonts w:hint="eastAsia" w:ascii="仿宋_GB2312" w:hAnsi="Times New Roman" w:eastAsia="仿宋_GB2312" w:cs="Times New Roman"/>
          <w:spacing w:val="4"/>
          <w:w w:val="97"/>
          <w:sz w:val="32"/>
          <w:szCs w:val="32"/>
        </w:rPr>
        <w:t>（具体要求另行通知）等</w:t>
      </w:r>
      <w:r>
        <w:rPr>
          <w:rFonts w:ascii="仿宋_GB2312" w:hAnsi="Times New Roman" w:eastAsia="仿宋_GB2312" w:cs="Times New Roman"/>
          <w:spacing w:val="4"/>
          <w:w w:val="97"/>
          <w:sz w:val="32"/>
          <w:szCs w:val="32"/>
        </w:rPr>
        <w:t>资料</w:t>
      </w:r>
      <w:r>
        <w:rPr>
          <w:rFonts w:hint="eastAsia" w:ascii="仿宋_GB2312" w:hAnsi="Times New Roman" w:eastAsia="仿宋_GB2312" w:cs="Times New Roman"/>
          <w:spacing w:val="4"/>
          <w:w w:val="97"/>
          <w:sz w:val="32"/>
          <w:szCs w:val="32"/>
        </w:rPr>
        <w:t>报河南省统计局核算处，并同时提交电子版。</w:t>
      </w:r>
    </w:p>
    <w:p>
      <w:pPr>
        <w:spacing w:line="59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第十七条</w:t>
      </w:r>
      <w:r>
        <w:rPr>
          <w:rFonts w:hint="eastAsia" w:ascii="仿宋_GB2312" w:hAnsi="Times New Roman" w:eastAsia="仿宋_GB2312" w:cs="Times New Roman"/>
          <w:spacing w:val="4"/>
          <w:w w:val="97"/>
          <w:sz w:val="32"/>
          <w:szCs w:val="32"/>
        </w:rPr>
        <w:t xml:space="preserve">  河南省投入产出调查办公室组织专家对研究成果进行评审鉴定。经评审合格的课题成果，颁发结项</w:t>
      </w:r>
      <w:r>
        <w:rPr>
          <w:rFonts w:ascii="仿宋_GB2312" w:hAnsi="Times New Roman" w:eastAsia="仿宋_GB2312" w:cs="Times New Roman"/>
          <w:spacing w:val="4"/>
          <w:w w:val="97"/>
          <w:sz w:val="32"/>
          <w:szCs w:val="32"/>
        </w:rPr>
        <w:t>证明</w:t>
      </w:r>
      <w:r>
        <w:rPr>
          <w:rFonts w:hint="eastAsia" w:ascii="仿宋_GB2312" w:hAnsi="Times New Roman" w:eastAsia="仿宋_GB2312" w:cs="Times New Roman"/>
          <w:spacing w:val="4"/>
          <w:w w:val="97"/>
          <w:sz w:val="32"/>
          <w:szCs w:val="32"/>
        </w:rPr>
        <w:t>，</w:t>
      </w:r>
      <w:r>
        <w:rPr>
          <w:rFonts w:hint="eastAsia" w:ascii="仿宋_GB2312" w:hAnsi="宋体" w:eastAsia="仿宋_GB2312" w:cs="Times New Roman"/>
          <w:spacing w:val="4"/>
          <w:w w:val="97"/>
          <w:sz w:val="32"/>
          <w:szCs w:val="32"/>
        </w:rPr>
        <w:t>优秀课题编入《河南省投入产出课题研究开发论文集》，</w:t>
      </w:r>
      <w:r>
        <w:rPr>
          <w:rFonts w:hint="eastAsia" w:ascii="仿宋_GB2312" w:hAnsi="Times New Roman" w:eastAsia="仿宋_GB2312" w:cs="Times New Roman"/>
          <w:spacing w:val="4"/>
          <w:w w:val="97"/>
          <w:sz w:val="32"/>
          <w:szCs w:val="32"/>
        </w:rPr>
        <w:t>并向有关报刊杂志推荐发表或编辑出版。</w:t>
      </w:r>
    </w:p>
    <w:p>
      <w:pPr>
        <w:spacing w:line="59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第十八条</w:t>
      </w:r>
      <w:r>
        <w:rPr>
          <w:rFonts w:hint="eastAsia" w:ascii="仿宋_GB2312" w:hAnsi="Times New Roman" w:eastAsia="仿宋_GB2312" w:cs="Times New Roman"/>
          <w:spacing w:val="4"/>
          <w:w w:val="97"/>
          <w:sz w:val="32"/>
          <w:szCs w:val="32"/>
        </w:rPr>
        <w:t xml:space="preserve">  河南省投入产出调查办公室有权对研究成果进行压缩、提炼和改编，形成《统计报告》或《统计专报》。</w:t>
      </w:r>
    </w:p>
    <w:p>
      <w:pPr>
        <w:spacing w:line="59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第十九条</w:t>
      </w:r>
      <w:r>
        <w:rPr>
          <w:rFonts w:hint="eastAsia" w:ascii="仿宋_GB2312" w:hAnsi="Times New Roman" w:eastAsia="仿宋_GB2312" w:cs="Times New Roman"/>
          <w:spacing w:val="4"/>
          <w:w w:val="97"/>
          <w:sz w:val="32"/>
          <w:szCs w:val="32"/>
        </w:rPr>
        <w:t xml:space="preserve">  研究成果未经河南省投入产出调查办公室同意，不得公开发表；经河南省投入产出调查办公室同意发表的课题，应注明“河南省投入产出研究课题”字样。</w:t>
      </w:r>
    </w:p>
    <w:p>
      <w:pPr>
        <w:spacing w:line="59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七、经费管理</w:t>
      </w:r>
    </w:p>
    <w:p>
      <w:pPr>
        <w:spacing w:line="590" w:lineRule="exact"/>
        <w:ind w:firstLine="639" w:firstLineChars="200"/>
        <w:rPr>
          <w:rFonts w:ascii="仿宋_GB2312" w:hAnsi="Calibri" w:eastAsia="仿宋_GB2312" w:cs="Times New Roman"/>
          <w:spacing w:val="4"/>
          <w:w w:val="97"/>
          <w:sz w:val="32"/>
          <w:szCs w:val="32"/>
        </w:rPr>
      </w:pPr>
      <w:r>
        <w:rPr>
          <w:rFonts w:hint="eastAsia" w:ascii="仿宋_GB2312" w:hAnsi="Times New Roman" w:eastAsia="仿宋_GB2312" w:cs="Times New Roman"/>
          <w:b/>
          <w:spacing w:val="4"/>
          <w:w w:val="97"/>
          <w:sz w:val="32"/>
          <w:szCs w:val="32"/>
        </w:rPr>
        <w:t>第二十条</w:t>
      </w:r>
      <w:r>
        <w:rPr>
          <w:rFonts w:hint="eastAsia" w:ascii="仿宋_GB2312" w:hAnsi="Times New Roman" w:eastAsia="仿宋_GB2312" w:cs="Times New Roman"/>
          <w:spacing w:val="4"/>
          <w:w w:val="97"/>
          <w:sz w:val="32"/>
          <w:szCs w:val="32"/>
        </w:rPr>
        <w:t xml:space="preserve"> </w:t>
      </w:r>
      <w:r>
        <w:rPr>
          <w:rFonts w:hint="eastAsia" w:ascii="仿宋_GB2312" w:hAnsi="Calibri" w:eastAsia="仿宋_GB2312" w:cs="Times New Roman"/>
          <w:spacing w:val="4"/>
          <w:w w:val="97"/>
          <w:sz w:val="32"/>
          <w:szCs w:val="32"/>
        </w:rPr>
        <w:t>河南省投入产出调查办公室设立课题研究基金，对中标课题研究工作进行资助。课题承担单位和负责人应严格按照国家财务有关规定管理使用课题经费，并自觉接受相关部门的监督检查。</w:t>
      </w:r>
    </w:p>
    <w:p>
      <w:pPr>
        <w:spacing w:line="560" w:lineRule="exact"/>
        <w:ind w:firstLine="600"/>
        <w:rPr>
          <w:rFonts w:ascii="仿宋_GB2312" w:hAnsi="Calibri" w:eastAsia="仿宋_GB2312" w:cs="Times New Roman"/>
          <w:spacing w:val="4"/>
          <w:w w:val="97"/>
          <w:sz w:val="32"/>
          <w:szCs w:val="32"/>
        </w:rPr>
      </w:pPr>
      <w:r>
        <w:rPr>
          <w:rFonts w:hint="eastAsia" w:ascii="仿宋_GB2312" w:hAnsi="Calibri" w:eastAsia="仿宋_GB2312" w:cs="Times New Roman"/>
          <w:b/>
          <w:spacing w:val="4"/>
          <w:w w:val="97"/>
          <w:sz w:val="32"/>
          <w:szCs w:val="32"/>
        </w:rPr>
        <w:t>第二十一条</w:t>
      </w:r>
      <w:r>
        <w:rPr>
          <w:rFonts w:hint="eastAsia" w:ascii="仿宋_GB2312" w:hAnsi="Calibri" w:eastAsia="仿宋_GB2312" w:cs="Times New Roman"/>
          <w:spacing w:val="4"/>
          <w:w w:val="97"/>
          <w:sz w:val="32"/>
          <w:szCs w:val="32"/>
        </w:rPr>
        <w:t xml:space="preserve">  课题立项后，向每个课题中标单位拨付5000元启动经费；课题完成后，根据获奖等次，再分别进行奖励。</w:t>
      </w:r>
      <w:r>
        <w:rPr>
          <w:rFonts w:hint="eastAsia" w:ascii="仿宋_GB2312" w:hAnsi="Calibri" w:eastAsia="仿宋_GB2312" w:cs="Times New Roman"/>
          <w:sz w:val="32"/>
          <w:szCs w:val="32"/>
        </w:rPr>
        <w:t>对一、二、三等奖分别奖励15000元、10000元、5000元。</w:t>
      </w:r>
    </w:p>
    <w:p>
      <w:pPr>
        <w:spacing w:line="590" w:lineRule="exact"/>
        <w:ind w:firstLine="639" w:firstLineChars="200"/>
        <w:rPr>
          <w:rFonts w:ascii="仿宋_GB2312" w:hAnsi="Times New Roman" w:eastAsia="仿宋_GB2312" w:cs="Times New Roman"/>
          <w:spacing w:val="4"/>
          <w:w w:val="97"/>
          <w:sz w:val="32"/>
          <w:szCs w:val="32"/>
        </w:rPr>
      </w:pPr>
      <w:r>
        <w:rPr>
          <w:rFonts w:hint="eastAsia" w:ascii="仿宋_GB2312" w:hAnsi="Calibri" w:eastAsia="仿宋_GB2312" w:cs="Times New Roman"/>
          <w:b/>
          <w:spacing w:val="4"/>
          <w:w w:val="97"/>
          <w:sz w:val="32"/>
          <w:szCs w:val="32"/>
        </w:rPr>
        <w:t>第二十二条</w:t>
      </w:r>
      <w:r>
        <w:rPr>
          <w:rFonts w:hint="eastAsia" w:ascii="仿宋_GB2312" w:hAnsi="Calibri" w:eastAsia="仿宋_GB2312" w:cs="Times New Roman"/>
          <w:spacing w:val="4"/>
          <w:w w:val="97"/>
          <w:sz w:val="32"/>
          <w:szCs w:val="32"/>
        </w:rPr>
        <w:t xml:space="preserve">  课题研究经费应直接用于从事课题调查研究、收集资料、论证咨询、资料印刷等方面，必须做到专款专用。</w:t>
      </w:r>
    </w:p>
    <w:p>
      <w:pPr>
        <w:spacing w:line="590" w:lineRule="exact"/>
        <w:ind w:firstLine="636" w:firstLineChars="200"/>
        <w:rPr>
          <w:rFonts w:ascii="黑体" w:hAnsi="Times New Roman" w:eastAsia="黑体" w:cs="Times New Roman"/>
          <w:spacing w:val="4"/>
          <w:w w:val="97"/>
          <w:sz w:val="32"/>
          <w:szCs w:val="32"/>
        </w:rPr>
      </w:pPr>
      <w:r>
        <w:rPr>
          <w:rFonts w:hint="eastAsia" w:ascii="黑体" w:hAnsi="Times New Roman" w:eastAsia="黑体" w:cs="Times New Roman"/>
          <w:spacing w:val="4"/>
          <w:w w:val="97"/>
          <w:sz w:val="32"/>
          <w:szCs w:val="32"/>
        </w:rPr>
        <w:t>八、附则</w:t>
      </w:r>
    </w:p>
    <w:p>
      <w:pPr>
        <w:spacing w:line="590" w:lineRule="exact"/>
        <w:ind w:firstLine="639" w:firstLineChars="200"/>
        <w:rPr>
          <w:rFonts w:ascii="仿宋_GB2312" w:hAnsi="Times New Roman" w:eastAsia="仿宋_GB2312" w:cs="Times New Roman"/>
          <w:spacing w:val="4"/>
          <w:w w:val="97"/>
          <w:sz w:val="32"/>
          <w:szCs w:val="32"/>
        </w:rPr>
      </w:pPr>
      <w:r>
        <w:rPr>
          <w:rFonts w:hint="eastAsia" w:ascii="仿宋_GB2312" w:hAnsi="Times New Roman" w:eastAsia="仿宋_GB2312" w:cs="Times New Roman"/>
          <w:b/>
          <w:spacing w:val="4"/>
          <w:w w:val="97"/>
          <w:sz w:val="32"/>
          <w:szCs w:val="32"/>
        </w:rPr>
        <w:t>第二十三条</w:t>
      </w:r>
      <w:r>
        <w:rPr>
          <w:rFonts w:hint="eastAsia" w:ascii="仿宋_GB2312" w:hAnsi="Times New Roman" w:eastAsia="仿宋_GB2312" w:cs="Times New Roman"/>
          <w:spacing w:val="4"/>
          <w:w w:val="97"/>
          <w:sz w:val="32"/>
          <w:szCs w:val="32"/>
        </w:rPr>
        <w:t xml:space="preserve">  本办法在执行期间，如有必要，可由河南省投入产出调查办公室进行修订，或以“管理办法补充规定”下发。</w:t>
      </w:r>
    </w:p>
    <w:p>
      <w:pPr>
        <w:spacing w:line="590" w:lineRule="exact"/>
        <w:ind w:firstLine="639" w:firstLineChars="200"/>
        <w:rPr>
          <w:rFonts w:ascii="仿宋_GB2312" w:hAnsi="Times New Roman" w:eastAsia="仿宋_GB2312" w:cs="Times New Roman"/>
          <w:spacing w:val="10"/>
          <w:w w:val="97"/>
          <w:sz w:val="30"/>
          <w:szCs w:val="30"/>
        </w:rPr>
      </w:pPr>
      <w:r>
        <w:rPr>
          <w:rFonts w:hint="eastAsia" w:ascii="仿宋_GB2312" w:hAnsi="Times New Roman" w:eastAsia="仿宋_GB2312" w:cs="Times New Roman"/>
          <w:b/>
          <w:spacing w:val="4"/>
          <w:w w:val="97"/>
          <w:sz w:val="32"/>
          <w:szCs w:val="32"/>
        </w:rPr>
        <w:t>第二十四条</w:t>
      </w:r>
      <w:r>
        <w:rPr>
          <w:rFonts w:hint="eastAsia" w:ascii="仿宋_GB2312" w:hAnsi="Times New Roman" w:eastAsia="仿宋_GB2312" w:cs="Times New Roman"/>
          <w:spacing w:val="10"/>
          <w:w w:val="97"/>
          <w:sz w:val="32"/>
          <w:szCs w:val="32"/>
        </w:rPr>
        <w:t xml:space="preserve">  本办法由河南省投入产出调查办公室负责解释。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文星标宋">
    <w:panose1 w:val="02010604000101010101"/>
    <w:charset w:val="86"/>
    <w:family w:val="auto"/>
    <w:pitch w:val="default"/>
    <w:sig w:usb0="00000001" w:usb1="080E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07AAA"/>
    <w:rsid w:val="74207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2020-06-12T09:08:00Z</dcterms:created>
  <dc:creator>雷茜茜</dc:creator>
  <cp:lastModifiedBy>雷茜茜</cp:lastModifiedBy>
  <dcterms:modified xsi:type="dcterms:W3CDTF">2020-06-12T09:09:54Z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